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4110" w14:textId="77777777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>Holiday Pay Policy</w:t>
      </w:r>
    </w:p>
    <w:p w14:paraId="3FD6C340" w14:textId="77777777" w:rsidR="005E65C1" w:rsidRPr="005E65C1" w:rsidRDefault="005E65C1" w:rsidP="005E65C1">
      <w:r w:rsidRPr="005E65C1">
        <w:rPr>
          <w:i/>
          <w:iCs/>
        </w:rPr>
        <w:t>Version 1.0 – Reviewed October 2025 – Umbrella Ready Limited</w:t>
      </w:r>
    </w:p>
    <w:p w14:paraId="2D0D502F" w14:textId="77777777" w:rsidR="005E65C1" w:rsidRPr="005E65C1" w:rsidRDefault="00A817B1" w:rsidP="005E65C1">
      <w:r>
        <w:pict w14:anchorId="42F49613">
          <v:rect id="_x0000_i1025" style="width:0;height:1.5pt" o:hralign="center" o:hrstd="t" o:hr="t" fillcolor="#a0a0a0" stroked="f"/>
        </w:pict>
      </w:r>
    </w:p>
    <w:p w14:paraId="72C9F50F" w14:textId="3D05D72C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 xml:space="preserve">This policy forms part of </w:t>
      </w:r>
      <w:proofErr w:type="spellStart"/>
      <w:r w:rsidR="00A817B1">
        <w:rPr>
          <w:b/>
          <w:bCs/>
          <w:i/>
          <w:iCs/>
        </w:rPr>
        <w:t>Furle</w:t>
      </w:r>
      <w:proofErr w:type="spellEnd"/>
      <w:r w:rsidRPr="005E65C1">
        <w:rPr>
          <w:b/>
          <w:bCs/>
          <w:i/>
          <w:iCs/>
        </w:rPr>
        <w:t xml:space="preserve"> Limited’s</w:t>
      </w:r>
      <w:r w:rsidRPr="005E65C1">
        <w:rPr>
          <w:b/>
          <w:bCs/>
        </w:rPr>
        <w:t xml:space="preserve"> compliance framework and should be read alongside the Employee Handbook and Contract of Employment.</w:t>
      </w:r>
    </w:p>
    <w:p w14:paraId="48CB466C" w14:textId="77777777" w:rsidR="005E65C1" w:rsidRPr="005E65C1" w:rsidRDefault="00A817B1" w:rsidP="005E65C1">
      <w:r>
        <w:pict w14:anchorId="3C2E4187">
          <v:rect id="_x0000_i1026" style="width:0;height:1.5pt" o:hralign="center" o:hrstd="t" o:hr="t" fillcolor="#a0a0a0" stroked="f"/>
        </w:pict>
      </w:r>
    </w:p>
    <w:p w14:paraId="39596E62" w14:textId="77777777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>Policy Statement</w:t>
      </w:r>
    </w:p>
    <w:p w14:paraId="36EC7494" w14:textId="223EC941" w:rsidR="005E65C1" w:rsidRPr="005E65C1" w:rsidRDefault="00A817B1" w:rsidP="005E65C1">
      <w:proofErr w:type="spellStart"/>
      <w:r>
        <w:rPr>
          <w:i/>
          <w:iCs/>
        </w:rPr>
        <w:t>Furle</w:t>
      </w:r>
      <w:proofErr w:type="spellEnd"/>
      <w:r w:rsidR="005E65C1" w:rsidRPr="005E65C1">
        <w:rPr>
          <w:i/>
          <w:iCs/>
        </w:rPr>
        <w:t xml:space="preserve"> Limited</w:t>
      </w:r>
      <w:r w:rsidR="005E65C1" w:rsidRPr="005E65C1">
        <w:t xml:space="preserve"> is committed to ensuring all employees receive their full statutory entitlement to paid annual leave in accordance with the </w:t>
      </w:r>
      <w:r w:rsidR="005E65C1" w:rsidRPr="005E65C1">
        <w:rPr>
          <w:b/>
          <w:bCs/>
        </w:rPr>
        <w:t>Working Time Regulations 1998</w:t>
      </w:r>
      <w:r w:rsidR="005E65C1" w:rsidRPr="005E65C1">
        <w:t>.</w:t>
      </w:r>
      <w:r w:rsidR="005E65C1" w:rsidRPr="005E65C1">
        <w:br/>
        <w:t>This policy outlines how holiday pay is calculated, accrued, recorded, and paid, ensuring transparency, fairness, and compliance with both employment law and umbrella sector best practice.</w:t>
      </w:r>
    </w:p>
    <w:p w14:paraId="2841167A" w14:textId="77777777" w:rsidR="005E65C1" w:rsidRPr="005E65C1" w:rsidRDefault="00A817B1" w:rsidP="005E65C1">
      <w:r>
        <w:pict w14:anchorId="55949DBA">
          <v:rect id="_x0000_i1027" style="width:0;height:1.5pt" o:hralign="center" o:hrstd="t" o:hr="t" fillcolor="#a0a0a0" stroked="f"/>
        </w:pict>
      </w:r>
    </w:p>
    <w:p w14:paraId="64080F73" w14:textId="77777777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>Purpose</w:t>
      </w:r>
    </w:p>
    <w:p w14:paraId="24459368" w14:textId="77777777" w:rsidR="005E65C1" w:rsidRPr="005E65C1" w:rsidRDefault="005E65C1" w:rsidP="005E65C1">
      <w:r w:rsidRPr="005E65C1">
        <w:t>The purpose of this policy is to:</w:t>
      </w:r>
    </w:p>
    <w:p w14:paraId="1C34D473" w14:textId="77777777" w:rsidR="005E65C1" w:rsidRPr="005E65C1" w:rsidRDefault="005E65C1" w:rsidP="005E65C1">
      <w:pPr>
        <w:numPr>
          <w:ilvl w:val="0"/>
          <w:numId w:val="1"/>
        </w:numPr>
      </w:pPr>
      <w:r w:rsidRPr="005E65C1">
        <w:t>Ensure every employee understands their entitlement to annual leave and holiday pay.</w:t>
      </w:r>
    </w:p>
    <w:p w14:paraId="31C7072F" w14:textId="77777777" w:rsidR="005E65C1" w:rsidRPr="005E65C1" w:rsidRDefault="005E65C1" w:rsidP="005E65C1">
      <w:pPr>
        <w:numPr>
          <w:ilvl w:val="0"/>
          <w:numId w:val="1"/>
        </w:numPr>
      </w:pPr>
      <w:r w:rsidRPr="005E65C1">
        <w:t>Explain how holiday pay is calculated and managed under an umbrella employment model.</w:t>
      </w:r>
    </w:p>
    <w:p w14:paraId="3B6B73E3" w14:textId="77777777" w:rsidR="005E65C1" w:rsidRPr="005E65C1" w:rsidRDefault="005E65C1" w:rsidP="005E65C1">
      <w:pPr>
        <w:numPr>
          <w:ilvl w:val="0"/>
          <w:numId w:val="1"/>
        </w:numPr>
      </w:pPr>
      <w:r w:rsidRPr="005E65C1">
        <w:t>Set out the process for requesting and taking holiday.</w:t>
      </w:r>
    </w:p>
    <w:p w14:paraId="24498ED4" w14:textId="77777777" w:rsidR="005E65C1" w:rsidRPr="005E65C1" w:rsidRDefault="005E65C1" w:rsidP="005E65C1">
      <w:pPr>
        <w:numPr>
          <w:ilvl w:val="0"/>
          <w:numId w:val="1"/>
        </w:numPr>
      </w:pPr>
      <w:r w:rsidRPr="005E65C1">
        <w:t xml:space="preserve">Ensure compliance with relevant legislation and industry standards, including FCSA and </w:t>
      </w:r>
      <w:proofErr w:type="spellStart"/>
      <w:r w:rsidRPr="005E65C1">
        <w:t>SafeRec</w:t>
      </w:r>
      <w:proofErr w:type="spellEnd"/>
      <w:r w:rsidRPr="005E65C1">
        <w:t xml:space="preserve"> expectations for transparent worker communication.</w:t>
      </w:r>
    </w:p>
    <w:p w14:paraId="34F919CE" w14:textId="77777777" w:rsidR="005E65C1" w:rsidRPr="005E65C1" w:rsidRDefault="00A817B1" w:rsidP="005E65C1">
      <w:r>
        <w:pict w14:anchorId="4173BF90">
          <v:rect id="_x0000_i1028" style="width:0;height:1.5pt" o:hralign="center" o:hrstd="t" o:hr="t" fillcolor="#a0a0a0" stroked="f"/>
        </w:pict>
      </w:r>
    </w:p>
    <w:p w14:paraId="535FD5EB" w14:textId="77777777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>Scope</w:t>
      </w:r>
    </w:p>
    <w:p w14:paraId="1E9E694C" w14:textId="369E6F65" w:rsidR="005E65C1" w:rsidRPr="005E65C1" w:rsidRDefault="005E65C1" w:rsidP="005E65C1">
      <w:r w:rsidRPr="005E65C1">
        <w:t xml:space="preserve">This policy applies to all employees engaged by </w:t>
      </w:r>
      <w:proofErr w:type="spellStart"/>
      <w:r w:rsidR="00A817B1">
        <w:rPr>
          <w:i/>
          <w:iCs/>
        </w:rPr>
        <w:t>Furle</w:t>
      </w:r>
      <w:proofErr w:type="spellEnd"/>
      <w:r w:rsidR="00A817B1" w:rsidRPr="005E65C1">
        <w:rPr>
          <w:i/>
          <w:iCs/>
        </w:rPr>
        <w:t xml:space="preserve"> </w:t>
      </w:r>
      <w:r w:rsidRPr="005E65C1">
        <w:rPr>
          <w:i/>
          <w:iCs/>
        </w:rPr>
        <w:t>Limited</w:t>
      </w:r>
      <w:r w:rsidRPr="005E65C1">
        <w:t xml:space="preserve"> under an employment contract, including those on temporary, </w:t>
      </w:r>
      <w:proofErr w:type="gramStart"/>
      <w:r w:rsidRPr="005E65C1">
        <w:t>fixed-term</w:t>
      </w:r>
      <w:proofErr w:type="gramEnd"/>
      <w:r w:rsidRPr="005E65C1">
        <w:t>, or flexible assignments through recruitment agencies or end clients.</w:t>
      </w:r>
    </w:p>
    <w:p w14:paraId="3E3A42AE" w14:textId="77777777" w:rsidR="005E65C1" w:rsidRPr="005E65C1" w:rsidRDefault="00A817B1" w:rsidP="005E65C1">
      <w:r>
        <w:pict w14:anchorId="1088CCBC">
          <v:rect id="_x0000_i1029" style="width:0;height:1.5pt" o:hralign="center" o:hrstd="t" o:hr="t" fillcolor="#a0a0a0" stroked="f"/>
        </w:pict>
      </w:r>
    </w:p>
    <w:p w14:paraId="5C1CDE48" w14:textId="77777777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>Responsibilities</w:t>
      </w:r>
    </w:p>
    <w:p w14:paraId="5A885E86" w14:textId="77777777" w:rsidR="005E65C1" w:rsidRPr="005E65C1" w:rsidRDefault="005E65C1" w:rsidP="005E65C1">
      <w:r w:rsidRPr="005E65C1">
        <w:rPr>
          <w:b/>
          <w:bCs/>
        </w:rPr>
        <w:t>The Company</w:t>
      </w:r>
      <w:r w:rsidRPr="005E65C1">
        <w:t xml:space="preserve"> is responsible for:</w:t>
      </w:r>
    </w:p>
    <w:p w14:paraId="3C9F29E0" w14:textId="77777777" w:rsidR="005E65C1" w:rsidRPr="005E65C1" w:rsidRDefault="005E65C1" w:rsidP="005E65C1">
      <w:pPr>
        <w:numPr>
          <w:ilvl w:val="0"/>
          <w:numId w:val="2"/>
        </w:numPr>
      </w:pPr>
      <w:r w:rsidRPr="005E65C1">
        <w:lastRenderedPageBreak/>
        <w:t>Accurately calculating and paying statutory holiday entitlement.</w:t>
      </w:r>
    </w:p>
    <w:p w14:paraId="41163F21" w14:textId="77777777" w:rsidR="005E65C1" w:rsidRPr="005E65C1" w:rsidRDefault="005E65C1" w:rsidP="005E65C1">
      <w:pPr>
        <w:numPr>
          <w:ilvl w:val="0"/>
          <w:numId w:val="2"/>
        </w:numPr>
      </w:pPr>
      <w:r w:rsidRPr="005E65C1">
        <w:t>Clearly communicating holiday pay options and balances to employees.</w:t>
      </w:r>
    </w:p>
    <w:p w14:paraId="0D80BD24" w14:textId="77777777" w:rsidR="005E65C1" w:rsidRPr="005E65C1" w:rsidRDefault="005E65C1" w:rsidP="005E65C1">
      <w:pPr>
        <w:numPr>
          <w:ilvl w:val="0"/>
          <w:numId w:val="2"/>
        </w:numPr>
      </w:pPr>
      <w:r w:rsidRPr="005E65C1">
        <w:t>Encouraging employees to take their annual leave for health, safety, and wellbeing purposes.</w:t>
      </w:r>
    </w:p>
    <w:p w14:paraId="1EE4D3FD" w14:textId="77777777" w:rsidR="005E65C1" w:rsidRPr="005E65C1" w:rsidRDefault="005E65C1" w:rsidP="005E65C1">
      <w:pPr>
        <w:numPr>
          <w:ilvl w:val="0"/>
          <w:numId w:val="2"/>
        </w:numPr>
      </w:pPr>
      <w:r w:rsidRPr="005E65C1">
        <w:t>Maintaining accurate records of holiday accrual and payments.</w:t>
      </w:r>
    </w:p>
    <w:p w14:paraId="4BA55671" w14:textId="77777777" w:rsidR="005E65C1" w:rsidRPr="005E65C1" w:rsidRDefault="005E65C1" w:rsidP="005E65C1">
      <w:r w:rsidRPr="005E65C1">
        <w:rPr>
          <w:b/>
          <w:bCs/>
        </w:rPr>
        <w:t>Employees</w:t>
      </w:r>
      <w:r w:rsidRPr="005E65C1">
        <w:t xml:space="preserve"> are responsible for:</w:t>
      </w:r>
    </w:p>
    <w:p w14:paraId="20F21C79" w14:textId="77777777" w:rsidR="005E65C1" w:rsidRPr="005E65C1" w:rsidRDefault="005E65C1" w:rsidP="005E65C1">
      <w:pPr>
        <w:numPr>
          <w:ilvl w:val="0"/>
          <w:numId w:val="3"/>
        </w:numPr>
      </w:pPr>
      <w:r w:rsidRPr="005E65C1">
        <w:t>Requesting annual leave in line with the procedure below.</w:t>
      </w:r>
    </w:p>
    <w:p w14:paraId="033B0542" w14:textId="77777777" w:rsidR="005E65C1" w:rsidRPr="005E65C1" w:rsidRDefault="005E65C1" w:rsidP="005E65C1">
      <w:pPr>
        <w:numPr>
          <w:ilvl w:val="0"/>
          <w:numId w:val="3"/>
        </w:numPr>
      </w:pPr>
      <w:r w:rsidRPr="005E65C1">
        <w:t>Checking their payslips to confirm how holiday pay is shown and recorded.</w:t>
      </w:r>
    </w:p>
    <w:p w14:paraId="0A456A67" w14:textId="77777777" w:rsidR="005E65C1" w:rsidRPr="005E65C1" w:rsidRDefault="005E65C1" w:rsidP="005E65C1">
      <w:pPr>
        <w:numPr>
          <w:ilvl w:val="0"/>
          <w:numId w:val="3"/>
        </w:numPr>
      </w:pPr>
      <w:r w:rsidRPr="005E65C1">
        <w:t>Taking reasonable steps to plan holidays to avoid disruption to assignments.</w:t>
      </w:r>
    </w:p>
    <w:p w14:paraId="240FB874" w14:textId="77777777" w:rsidR="005E65C1" w:rsidRPr="005E65C1" w:rsidRDefault="005E65C1" w:rsidP="005E65C1">
      <w:r w:rsidRPr="005E65C1">
        <w:rPr>
          <w:b/>
          <w:bCs/>
        </w:rPr>
        <w:t>Agencies and End Clients</w:t>
      </w:r>
      <w:r w:rsidRPr="005E65C1">
        <w:t xml:space="preserve"> are expected to:</w:t>
      </w:r>
    </w:p>
    <w:p w14:paraId="0A240C1B" w14:textId="45CCD46F" w:rsidR="005E65C1" w:rsidRPr="005E65C1" w:rsidRDefault="005E65C1" w:rsidP="005E65C1">
      <w:pPr>
        <w:numPr>
          <w:ilvl w:val="0"/>
          <w:numId w:val="4"/>
        </w:numPr>
      </w:pPr>
      <w:r w:rsidRPr="005E65C1">
        <w:t xml:space="preserve">Cooperate with </w:t>
      </w:r>
      <w:proofErr w:type="spellStart"/>
      <w:r w:rsidR="00A817B1">
        <w:rPr>
          <w:i/>
          <w:iCs/>
        </w:rPr>
        <w:t>Furle</w:t>
      </w:r>
      <w:proofErr w:type="spellEnd"/>
      <w:r w:rsidR="00A817B1" w:rsidRPr="005E65C1">
        <w:rPr>
          <w:i/>
          <w:iCs/>
        </w:rPr>
        <w:t xml:space="preserve"> </w:t>
      </w:r>
      <w:r w:rsidRPr="005E65C1">
        <w:rPr>
          <w:i/>
          <w:iCs/>
        </w:rPr>
        <w:t>Limited</w:t>
      </w:r>
      <w:r w:rsidRPr="005E65C1">
        <w:t xml:space="preserve"> in scheduling time off requests.</w:t>
      </w:r>
    </w:p>
    <w:p w14:paraId="23F12776" w14:textId="77777777" w:rsidR="005E65C1" w:rsidRPr="005E65C1" w:rsidRDefault="005E65C1" w:rsidP="005E65C1">
      <w:pPr>
        <w:numPr>
          <w:ilvl w:val="0"/>
          <w:numId w:val="4"/>
        </w:numPr>
      </w:pPr>
      <w:r w:rsidRPr="005E65C1">
        <w:t>Ensure assignment schedules are updated when leave is taken.</w:t>
      </w:r>
    </w:p>
    <w:p w14:paraId="7583AC2C" w14:textId="77777777" w:rsidR="005E65C1" w:rsidRPr="005E65C1" w:rsidRDefault="00A817B1" w:rsidP="005E65C1">
      <w:r>
        <w:pict w14:anchorId="6B22FE78">
          <v:rect id="_x0000_i1030" style="width:0;height:1.5pt" o:hralign="center" o:hrstd="t" o:hr="t" fillcolor="#a0a0a0" stroked="f"/>
        </w:pict>
      </w:r>
    </w:p>
    <w:p w14:paraId="5771156C" w14:textId="77777777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>Procedure / Process</w:t>
      </w:r>
    </w:p>
    <w:p w14:paraId="284FB504" w14:textId="77777777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>1. Entitlement</w:t>
      </w:r>
    </w:p>
    <w:p w14:paraId="14E019B2" w14:textId="77777777" w:rsidR="005E65C1" w:rsidRPr="005E65C1" w:rsidRDefault="005E65C1" w:rsidP="005E65C1">
      <w:pPr>
        <w:numPr>
          <w:ilvl w:val="0"/>
          <w:numId w:val="5"/>
        </w:numPr>
      </w:pPr>
      <w:r w:rsidRPr="005E65C1">
        <w:t xml:space="preserve">All employees are entitled to a statutory minimum of </w:t>
      </w:r>
      <w:r w:rsidRPr="005E65C1">
        <w:rPr>
          <w:b/>
          <w:bCs/>
        </w:rPr>
        <w:t xml:space="preserve">5.6 </w:t>
      </w:r>
      <w:proofErr w:type="gramStart"/>
      <w:r w:rsidRPr="005E65C1">
        <w:rPr>
          <w:b/>
          <w:bCs/>
        </w:rPr>
        <w:t>weeks’</w:t>
      </w:r>
      <w:proofErr w:type="gramEnd"/>
      <w:r w:rsidRPr="005E65C1">
        <w:rPr>
          <w:b/>
          <w:bCs/>
        </w:rPr>
        <w:t xml:space="preserve"> paid annual leave per leave year</w:t>
      </w:r>
      <w:r w:rsidRPr="005E65C1">
        <w:t>.</w:t>
      </w:r>
    </w:p>
    <w:p w14:paraId="744680D3" w14:textId="77777777" w:rsidR="005E65C1" w:rsidRPr="005E65C1" w:rsidRDefault="005E65C1" w:rsidP="005E65C1">
      <w:pPr>
        <w:numPr>
          <w:ilvl w:val="0"/>
          <w:numId w:val="5"/>
        </w:numPr>
      </w:pPr>
      <w:r w:rsidRPr="005E65C1">
        <w:t xml:space="preserve">This entitlement includes </w:t>
      </w:r>
      <w:r w:rsidRPr="005E65C1">
        <w:rPr>
          <w:b/>
          <w:bCs/>
        </w:rPr>
        <w:t>bank holidays</w:t>
      </w:r>
      <w:r w:rsidRPr="005E65C1">
        <w:t>, unless otherwise stated in the contract of employment.</w:t>
      </w:r>
    </w:p>
    <w:p w14:paraId="4FC92393" w14:textId="77777777" w:rsidR="005E65C1" w:rsidRPr="005E65C1" w:rsidRDefault="005E65C1" w:rsidP="005E65C1">
      <w:pPr>
        <w:numPr>
          <w:ilvl w:val="0"/>
          <w:numId w:val="5"/>
        </w:numPr>
      </w:pPr>
      <w:r w:rsidRPr="005E65C1">
        <w:t xml:space="preserve">For part-time or irregular hours workers, entitlement is calculated on a </w:t>
      </w:r>
      <w:r w:rsidRPr="005E65C1">
        <w:rPr>
          <w:b/>
          <w:bCs/>
        </w:rPr>
        <w:t>pro-rata basis</w:t>
      </w:r>
      <w:r w:rsidRPr="005E65C1">
        <w:t>.</w:t>
      </w:r>
    </w:p>
    <w:p w14:paraId="7266A13B" w14:textId="77777777" w:rsidR="005E65C1" w:rsidRPr="005E65C1" w:rsidRDefault="00A817B1" w:rsidP="005E65C1">
      <w:r>
        <w:pict w14:anchorId="388927F2">
          <v:rect id="_x0000_i1031" style="width:0;height:1.5pt" o:hralign="center" o:hrstd="t" o:hr="t" fillcolor="#a0a0a0" stroked="f"/>
        </w:pict>
      </w:r>
    </w:p>
    <w:p w14:paraId="664444AD" w14:textId="77777777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>2. Holiday Pay Calculation</w:t>
      </w:r>
    </w:p>
    <w:p w14:paraId="640B7E95" w14:textId="77777777" w:rsidR="005E65C1" w:rsidRPr="005E65C1" w:rsidRDefault="005E65C1" w:rsidP="005E65C1">
      <w:pPr>
        <w:numPr>
          <w:ilvl w:val="0"/>
          <w:numId w:val="6"/>
        </w:numPr>
      </w:pPr>
      <w:r w:rsidRPr="005E65C1">
        <w:t xml:space="preserve">Holiday pay accrues at a rate of </w:t>
      </w:r>
      <w:r w:rsidRPr="005E65C1">
        <w:rPr>
          <w:b/>
          <w:bCs/>
        </w:rPr>
        <w:t>12.07%</w:t>
      </w:r>
      <w:r w:rsidRPr="005E65C1">
        <w:t xml:space="preserve"> of hours worked.</w:t>
      </w:r>
    </w:p>
    <w:p w14:paraId="2803FCE3" w14:textId="77777777" w:rsidR="005E65C1" w:rsidRPr="005E65C1" w:rsidRDefault="005E65C1" w:rsidP="005E65C1">
      <w:pPr>
        <w:numPr>
          <w:ilvl w:val="0"/>
          <w:numId w:val="6"/>
        </w:numPr>
      </w:pPr>
      <w:r w:rsidRPr="005E65C1">
        <w:t>This rate is derived from 5.6 weeks’ leave divided by 46.4 working weeks (52 weeks minus 5.6 weeks of leave).</w:t>
      </w:r>
    </w:p>
    <w:p w14:paraId="3C095360" w14:textId="77777777" w:rsidR="005E65C1" w:rsidRPr="005E65C1" w:rsidRDefault="005E65C1" w:rsidP="005E65C1">
      <w:pPr>
        <w:numPr>
          <w:ilvl w:val="0"/>
          <w:numId w:val="6"/>
        </w:numPr>
      </w:pPr>
      <w:r w:rsidRPr="005E65C1">
        <w:t>The calculation is reviewed periodically to ensure ongoing compliance with legislative changes and case law.</w:t>
      </w:r>
    </w:p>
    <w:p w14:paraId="4CD06B95" w14:textId="77777777" w:rsidR="005E65C1" w:rsidRPr="005E65C1" w:rsidRDefault="00A817B1" w:rsidP="005E65C1">
      <w:r>
        <w:pict w14:anchorId="00CE4D8D">
          <v:rect id="_x0000_i1032" style="width:0;height:1.5pt" o:hralign="center" o:hrstd="t" o:hr="t" fillcolor="#a0a0a0" stroked="f"/>
        </w:pict>
      </w:r>
    </w:p>
    <w:p w14:paraId="5D17EE5C" w14:textId="77777777" w:rsidR="005E65C1" w:rsidRDefault="005E65C1" w:rsidP="005E65C1">
      <w:pPr>
        <w:rPr>
          <w:b/>
          <w:bCs/>
        </w:rPr>
      </w:pPr>
    </w:p>
    <w:p w14:paraId="72BC0792" w14:textId="783D2741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lastRenderedPageBreak/>
        <w:t>3. Payment Options</w:t>
      </w:r>
    </w:p>
    <w:p w14:paraId="327B6114" w14:textId="77777777" w:rsidR="005E65C1" w:rsidRPr="005E65C1" w:rsidRDefault="005E65C1" w:rsidP="005E65C1">
      <w:r w:rsidRPr="005E65C1">
        <w:t>Employees can choose how their holiday pay is managed:</w:t>
      </w:r>
    </w:p>
    <w:p w14:paraId="42480B9D" w14:textId="77777777" w:rsidR="005E65C1" w:rsidRPr="005E65C1" w:rsidRDefault="005E65C1" w:rsidP="005E65C1">
      <w:r w:rsidRPr="005E65C1">
        <w:rPr>
          <w:b/>
          <w:bCs/>
        </w:rPr>
        <w:t>a. Rolled-Up Holiday Pay</w:t>
      </w:r>
    </w:p>
    <w:p w14:paraId="60F26D96" w14:textId="77777777" w:rsidR="005E65C1" w:rsidRPr="005E65C1" w:rsidRDefault="005E65C1" w:rsidP="005E65C1">
      <w:pPr>
        <w:numPr>
          <w:ilvl w:val="0"/>
          <w:numId w:val="7"/>
        </w:numPr>
      </w:pPr>
      <w:r w:rsidRPr="005E65C1">
        <w:t>Holiday pay is paid in advance with each payment.</w:t>
      </w:r>
    </w:p>
    <w:p w14:paraId="4F62EE61" w14:textId="77777777" w:rsidR="005E65C1" w:rsidRPr="005E65C1" w:rsidRDefault="005E65C1" w:rsidP="005E65C1">
      <w:pPr>
        <w:numPr>
          <w:ilvl w:val="0"/>
          <w:numId w:val="7"/>
        </w:numPr>
      </w:pPr>
      <w:r w:rsidRPr="005E65C1">
        <w:t>It will appear as a separate line on the payslip for transparency.</w:t>
      </w:r>
    </w:p>
    <w:p w14:paraId="215FE5BE" w14:textId="77777777" w:rsidR="005E65C1" w:rsidRPr="005E65C1" w:rsidRDefault="005E65C1" w:rsidP="005E65C1">
      <w:pPr>
        <w:numPr>
          <w:ilvl w:val="0"/>
          <w:numId w:val="7"/>
        </w:numPr>
      </w:pPr>
      <w:r w:rsidRPr="005E65C1">
        <w:t>Employees are still encouraged to take time off work even if they receive rolled-up holiday pay.</w:t>
      </w:r>
    </w:p>
    <w:p w14:paraId="76FD7014" w14:textId="77777777" w:rsidR="005E65C1" w:rsidRPr="005E65C1" w:rsidRDefault="005E65C1" w:rsidP="005E65C1">
      <w:r w:rsidRPr="005E65C1">
        <w:rPr>
          <w:b/>
          <w:bCs/>
        </w:rPr>
        <w:t>b. Accrued Holiday Pay</w:t>
      </w:r>
    </w:p>
    <w:p w14:paraId="73C1A919" w14:textId="070922A0" w:rsidR="005E65C1" w:rsidRPr="005E65C1" w:rsidRDefault="005E65C1" w:rsidP="005E65C1">
      <w:pPr>
        <w:numPr>
          <w:ilvl w:val="0"/>
          <w:numId w:val="8"/>
        </w:numPr>
      </w:pPr>
      <w:r w:rsidRPr="005E65C1">
        <w:t xml:space="preserve">Holiday pay is retained by </w:t>
      </w:r>
      <w:proofErr w:type="spellStart"/>
      <w:r w:rsidR="00A817B1">
        <w:rPr>
          <w:i/>
          <w:iCs/>
        </w:rPr>
        <w:t>Furle</w:t>
      </w:r>
      <w:proofErr w:type="spellEnd"/>
      <w:r w:rsidR="00A817B1" w:rsidRPr="005E65C1">
        <w:rPr>
          <w:i/>
          <w:iCs/>
        </w:rPr>
        <w:t xml:space="preserve"> </w:t>
      </w:r>
      <w:r w:rsidRPr="005E65C1">
        <w:rPr>
          <w:i/>
          <w:iCs/>
        </w:rPr>
        <w:t>Limited</w:t>
      </w:r>
      <w:r w:rsidRPr="005E65C1">
        <w:t xml:space="preserve"> and paid to the employee when they take leave or at the end of employment.</w:t>
      </w:r>
    </w:p>
    <w:p w14:paraId="67810B68" w14:textId="77777777" w:rsidR="005E65C1" w:rsidRPr="005E65C1" w:rsidRDefault="005E65C1" w:rsidP="005E65C1">
      <w:pPr>
        <w:numPr>
          <w:ilvl w:val="0"/>
          <w:numId w:val="8"/>
        </w:numPr>
      </w:pPr>
      <w:r w:rsidRPr="005E65C1">
        <w:t>Balances will be visible on payslips or holiday statements upon request.</w:t>
      </w:r>
    </w:p>
    <w:p w14:paraId="5C9F8133" w14:textId="77777777" w:rsidR="005E65C1" w:rsidRPr="005E65C1" w:rsidRDefault="005E65C1" w:rsidP="005E65C1">
      <w:r w:rsidRPr="005E65C1">
        <w:t>Employees must confirm their preferred method during onboarding or when notified of a change.</w:t>
      </w:r>
    </w:p>
    <w:p w14:paraId="6E2C7B5C" w14:textId="77777777" w:rsidR="005E65C1" w:rsidRPr="005E65C1" w:rsidRDefault="00A817B1" w:rsidP="005E65C1">
      <w:r>
        <w:pict w14:anchorId="0581DD83">
          <v:rect id="_x0000_i1033" style="width:0;height:1.5pt" o:hralign="center" o:hrstd="t" o:hr="t" fillcolor="#a0a0a0" stroked="f"/>
        </w:pict>
      </w:r>
    </w:p>
    <w:p w14:paraId="3B855F99" w14:textId="77777777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>4. Requesting Holiday</w:t>
      </w:r>
    </w:p>
    <w:p w14:paraId="06B14F12" w14:textId="09C6C381" w:rsidR="005E65C1" w:rsidRPr="005E65C1" w:rsidRDefault="005E65C1" w:rsidP="005E65C1">
      <w:pPr>
        <w:numPr>
          <w:ilvl w:val="0"/>
          <w:numId w:val="9"/>
        </w:numPr>
      </w:pPr>
      <w:r w:rsidRPr="005E65C1">
        <w:t xml:space="preserve">Employees must submit a </w:t>
      </w:r>
      <w:r w:rsidRPr="005E65C1">
        <w:rPr>
          <w:b/>
          <w:bCs/>
        </w:rPr>
        <w:t>holiday request</w:t>
      </w:r>
      <w:r w:rsidRPr="005E65C1">
        <w:t xml:space="preserve"> to </w:t>
      </w:r>
      <w:proofErr w:type="spellStart"/>
      <w:r w:rsidR="00A817B1">
        <w:rPr>
          <w:i/>
          <w:iCs/>
        </w:rPr>
        <w:t>Furle</w:t>
      </w:r>
      <w:proofErr w:type="spellEnd"/>
      <w:r w:rsidR="00A817B1" w:rsidRPr="005E65C1">
        <w:rPr>
          <w:i/>
          <w:iCs/>
        </w:rPr>
        <w:t xml:space="preserve"> </w:t>
      </w:r>
      <w:r w:rsidRPr="005E65C1">
        <w:rPr>
          <w:i/>
          <w:iCs/>
        </w:rPr>
        <w:t>Limited</w:t>
      </w:r>
      <w:r w:rsidRPr="005E65C1">
        <w:t xml:space="preserve"> in writing or via the approved online system.</w:t>
      </w:r>
    </w:p>
    <w:p w14:paraId="5B331AE3" w14:textId="77777777" w:rsidR="005E65C1" w:rsidRPr="005E65C1" w:rsidRDefault="005E65C1" w:rsidP="005E65C1">
      <w:pPr>
        <w:numPr>
          <w:ilvl w:val="0"/>
          <w:numId w:val="9"/>
        </w:numPr>
      </w:pPr>
      <w:r w:rsidRPr="005E65C1">
        <w:t xml:space="preserve">Requests should be made with as much notice as possible, typically </w:t>
      </w:r>
      <w:r w:rsidRPr="005E65C1">
        <w:rPr>
          <w:b/>
          <w:bCs/>
        </w:rPr>
        <w:t>at least one week per week of leave requested</w:t>
      </w:r>
      <w:r w:rsidRPr="005E65C1">
        <w:t>.</w:t>
      </w:r>
    </w:p>
    <w:p w14:paraId="529B5CE4" w14:textId="77777777" w:rsidR="005E65C1" w:rsidRPr="005E65C1" w:rsidRDefault="005E65C1" w:rsidP="005E65C1">
      <w:pPr>
        <w:numPr>
          <w:ilvl w:val="0"/>
          <w:numId w:val="9"/>
        </w:numPr>
      </w:pPr>
      <w:r w:rsidRPr="005E65C1">
        <w:t>Holiday will be authorised subject to reasonable business needs and the requirements of the current assignment.</w:t>
      </w:r>
    </w:p>
    <w:p w14:paraId="2D477C48" w14:textId="77777777" w:rsidR="005E65C1" w:rsidRPr="005E65C1" w:rsidRDefault="00A817B1" w:rsidP="005E65C1">
      <w:r>
        <w:pict w14:anchorId="621BA269">
          <v:rect id="_x0000_i1034" style="width:0;height:1.5pt" o:hralign="center" o:hrstd="t" o:hr="t" fillcolor="#a0a0a0" stroked="f"/>
        </w:pict>
      </w:r>
    </w:p>
    <w:p w14:paraId="2A77ADC0" w14:textId="77777777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t>5. Carrying Over Leave</w:t>
      </w:r>
    </w:p>
    <w:p w14:paraId="4C515F30" w14:textId="77777777" w:rsidR="005E65C1" w:rsidRPr="005E65C1" w:rsidRDefault="005E65C1" w:rsidP="005E65C1">
      <w:pPr>
        <w:numPr>
          <w:ilvl w:val="0"/>
          <w:numId w:val="10"/>
        </w:numPr>
      </w:pPr>
      <w:r w:rsidRPr="005E65C1">
        <w:t>All statutory annual leave should be taken within the same holiday year.</w:t>
      </w:r>
    </w:p>
    <w:p w14:paraId="68BD965E" w14:textId="77777777" w:rsidR="005E65C1" w:rsidRPr="005E65C1" w:rsidRDefault="005E65C1" w:rsidP="005E65C1">
      <w:pPr>
        <w:numPr>
          <w:ilvl w:val="0"/>
          <w:numId w:val="10"/>
        </w:numPr>
      </w:pPr>
      <w:r w:rsidRPr="005E65C1">
        <w:t xml:space="preserve">Accrued but unused leave will </w:t>
      </w:r>
      <w:r w:rsidRPr="005E65C1">
        <w:rPr>
          <w:b/>
          <w:bCs/>
        </w:rPr>
        <w:t>not normally be carried over</w:t>
      </w:r>
      <w:r w:rsidRPr="005E65C1">
        <w:t>, unless prevented by sickness or statutory leave (e.g. maternity/paternity).</w:t>
      </w:r>
    </w:p>
    <w:p w14:paraId="4C3E7D7F" w14:textId="77777777" w:rsidR="005E65C1" w:rsidRPr="005E65C1" w:rsidRDefault="005E65C1" w:rsidP="005E65C1">
      <w:pPr>
        <w:numPr>
          <w:ilvl w:val="0"/>
          <w:numId w:val="10"/>
        </w:numPr>
      </w:pPr>
      <w:r w:rsidRPr="005E65C1">
        <w:t xml:space="preserve">Any accrued but untaken holiday will be </w:t>
      </w:r>
      <w:r w:rsidRPr="005E65C1">
        <w:rPr>
          <w:b/>
          <w:bCs/>
        </w:rPr>
        <w:t xml:space="preserve">paid in lieu </w:t>
      </w:r>
      <w:proofErr w:type="gramStart"/>
      <w:r w:rsidRPr="005E65C1">
        <w:rPr>
          <w:b/>
          <w:bCs/>
        </w:rPr>
        <w:t>upon</w:t>
      </w:r>
      <w:proofErr w:type="gramEnd"/>
      <w:r w:rsidRPr="005E65C1">
        <w:rPr>
          <w:b/>
          <w:bCs/>
        </w:rPr>
        <w:t xml:space="preserve"> termination</w:t>
      </w:r>
      <w:r w:rsidRPr="005E65C1">
        <w:t xml:space="preserve"> of employment.</w:t>
      </w:r>
    </w:p>
    <w:p w14:paraId="146159D1" w14:textId="77777777" w:rsidR="005E65C1" w:rsidRPr="005E65C1" w:rsidRDefault="00A817B1" w:rsidP="005E65C1">
      <w:r>
        <w:pict w14:anchorId="593287D8">
          <v:rect id="_x0000_i1035" style="width:0;height:1.5pt" o:hralign="center" o:hrstd="t" o:hr="t" fillcolor="#a0a0a0" stroked="f"/>
        </w:pict>
      </w:r>
    </w:p>
    <w:p w14:paraId="3DC921C0" w14:textId="77777777" w:rsidR="005E65C1" w:rsidRDefault="005E65C1" w:rsidP="005E65C1">
      <w:pPr>
        <w:rPr>
          <w:b/>
          <w:bCs/>
        </w:rPr>
      </w:pPr>
    </w:p>
    <w:p w14:paraId="75BF50E2" w14:textId="7A202219" w:rsidR="005E65C1" w:rsidRPr="005E65C1" w:rsidRDefault="005E65C1" w:rsidP="005E65C1">
      <w:pPr>
        <w:rPr>
          <w:b/>
          <w:bCs/>
        </w:rPr>
      </w:pPr>
      <w:r w:rsidRPr="005E65C1">
        <w:rPr>
          <w:b/>
          <w:bCs/>
        </w:rPr>
        <w:lastRenderedPageBreak/>
        <w:t>6. Record Keeping and Transparency</w:t>
      </w:r>
    </w:p>
    <w:p w14:paraId="478EE384" w14:textId="77777777" w:rsidR="005E65C1" w:rsidRPr="005E65C1" w:rsidRDefault="005E65C1" w:rsidP="005E65C1">
      <w:pPr>
        <w:numPr>
          <w:ilvl w:val="0"/>
          <w:numId w:val="11"/>
        </w:numPr>
      </w:pPr>
      <w:r w:rsidRPr="005E65C1">
        <w:t>All holiday pay and entitlement information is recorded and retained in line with company policy and HMRC requirements.</w:t>
      </w:r>
    </w:p>
    <w:p w14:paraId="4FBB0AB4" w14:textId="77777777" w:rsidR="005E65C1" w:rsidRPr="005E65C1" w:rsidRDefault="005E65C1" w:rsidP="005E65C1">
      <w:pPr>
        <w:numPr>
          <w:ilvl w:val="0"/>
          <w:numId w:val="11"/>
        </w:numPr>
      </w:pPr>
      <w:r w:rsidRPr="005E65C1">
        <w:t>Payslips or separate statements will clearly show any holiday pay paid or accrued.</w:t>
      </w:r>
    </w:p>
    <w:p w14:paraId="55968DBB" w14:textId="77777777" w:rsidR="005E65C1" w:rsidRPr="005E65C1" w:rsidRDefault="005E65C1" w:rsidP="005E65C1">
      <w:pPr>
        <w:numPr>
          <w:ilvl w:val="0"/>
          <w:numId w:val="11"/>
        </w:numPr>
      </w:pPr>
      <w:r w:rsidRPr="005E65C1">
        <w:t>Employees may request confirmation of their current holiday balance at any time.</w:t>
      </w:r>
    </w:p>
    <w:p w14:paraId="34499BB7" w14:textId="77777777" w:rsidR="005E65C1" w:rsidRDefault="005E65C1"/>
    <w:sectPr w:rsidR="005E65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7BD7" w14:textId="77777777" w:rsidR="00A817B1" w:rsidRDefault="00A817B1" w:rsidP="00A817B1">
      <w:pPr>
        <w:spacing w:after="0" w:line="240" w:lineRule="auto"/>
      </w:pPr>
      <w:r>
        <w:separator/>
      </w:r>
    </w:p>
  </w:endnote>
  <w:endnote w:type="continuationSeparator" w:id="0">
    <w:p w14:paraId="66219D57" w14:textId="77777777" w:rsidR="00A817B1" w:rsidRDefault="00A817B1" w:rsidP="00A8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7C16" w14:textId="77777777" w:rsidR="00A817B1" w:rsidRDefault="00A81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2799932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B7F1D5" w14:textId="6C257EC4" w:rsidR="00A817B1" w:rsidRPr="00A817B1" w:rsidRDefault="00A817B1">
            <w:pPr>
              <w:pStyle w:val="Footer"/>
              <w:jc w:val="right"/>
              <w:rPr>
                <w:sz w:val="16"/>
                <w:szCs w:val="16"/>
              </w:rPr>
            </w:pPr>
            <w:r w:rsidRPr="00A817B1">
              <w:rPr>
                <w:sz w:val="16"/>
                <w:szCs w:val="16"/>
              </w:rPr>
              <w:t xml:space="preserve">Page </w:t>
            </w:r>
            <w:r w:rsidRPr="00A817B1">
              <w:rPr>
                <w:b/>
                <w:bCs/>
                <w:sz w:val="16"/>
                <w:szCs w:val="16"/>
              </w:rPr>
              <w:fldChar w:fldCharType="begin"/>
            </w:r>
            <w:r w:rsidRPr="00A817B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817B1">
              <w:rPr>
                <w:b/>
                <w:bCs/>
                <w:sz w:val="16"/>
                <w:szCs w:val="16"/>
              </w:rPr>
              <w:fldChar w:fldCharType="separate"/>
            </w:r>
            <w:r w:rsidRPr="00A817B1">
              <w:rPr>
                <w:b/>
                <w:bCs/>
                <w:noProof/>
                <w:sz w:val="16"/>
                <w:szCs w:val="16"/>
              </w:rPr>
              <w:t>2</w:t>
            </w:r>
            <w:r w:rsidRPr="00A817B1">
              <w:rPr>
                <w:b/>
                <w:bCs/>
                <w:sz w:val="16"/>
                <w:szCs w:val="16"/>
              </w:rPr>
              <w:fldChar w:fldCharType="end"/>
            </w:r>
            <w:r w:rsidRPr="00A817B1">
              <w:rPr>
                <w:sz w:val="16"/>
                <w:szCs w:val="16"/>
              </w:rPr>
              <w:t xml:space="preserve"> of </w:t>
            </w:r>
            <w:r w:rsidRPr="00A817B1">
              <w:rPr>
                <w:b/>
                <w:bCs/>
                <w:sz w:val="16"/>
                <w:szCs w:val="16"/>
              </w:rPr>
              <w:fldChar w:fldCharType="begin"/>
            </w:r>
            <w:r w:rsidRPr="00A817B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817B1">
              <w:rPr>
                <w:b/>
                <w:bCs/>
                <w:sz w:val="16"/>
                <w:szCs w:val="16"/>
              </w:rPr>
              <w:fldChar w:fldCharType="separate"/>
            </w:r>
            <w:r w:rsidRPr="00A817B1">
              <w:rPr>
                <w:b/>
                <w:bCs/>
                <w:noProof/>
                <w:sz w:val="16"/>
                <w:szCs w:val="16"/>
              </w:rPr>
              <w:t>2</w:t>
            </w:r>
            <w:r w:rsidRPr="00A817B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91C1F9" w14:textId="77777777" w:rsidR="00A817B1" w:rsidRDefault="00A81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2981" w14:textId="77777777" w:rsidR="00A817B1" w:rsidRDefault="00A81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4F7A" w14:textId="77777777" w:rsidR="00A817B1" w:rsidRDefault="00A817B1" w:rsidP="00A817B1">
      <w:pPr>
        <w:spacing w:after="0" w:line="240" w:lineRule="auto"/>
      </w:pPr>
      <w:r>
        <w:separator/>
      </w:r>
    </w:p>
  </w:footnote>
  <w:footnote w:type="continuationSeparator" w:id="0">
    <w:p w14:paraId="2DE02AEF" w14:textId="77777777" w:rsidR="00A817B1" w:rsidRDefault="00A817B1" w:rsidP="00A8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1203" w14:textId="77777777" w:rsidR="00A817B1" w:rsidRDefault="00A81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44AB" w14:textId="1E1A79CD" w:rsidR="00A817B1" w:rsidRDefault="00A817B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F67FD" wp14:editId="2FD47124">
          <wp:simplePos x="0" y="0"/>
          <wp:positionH relativeFrom="column">
            <wp:posOffset>4352925</wp:posOffset>
          </wp:positionH>
          <wp:positionV relativeFrom="paragraph">
            <wp:posOffset>-220980</wp:posOffset>
          </wp:positionV>
          <wp:extent cx="1886213" cy="504895"/>
          <wp:effectExtent l="0" t="0" r="0" b="9525"/>
          <wp:wrapNone/>
          <wp:docPr id="1494846103" name="Picture 1" descr="A blue background with blac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46103" name="Picture 1" descr="A blue background with black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13" cy="50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A741" w14:textId="77777777" w:rsidR="00A817B1" w:rsidRDefault="00A81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EA2"/>
    <w:multiLevelType w:val="multilevel"/>
    <w:tmpl w:val="A198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D23"/>
    <w:multiLevelType w:val="multilevel"/>
    <w:tmpl w:val="6C0C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E14AC"/>
    <w:multiLevelType w:val="multilevel"/>
    <w:tmpl w:val="9AE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766D6"/>
    <w:multiLevelType w:val="multilevel"/>
    <w:tmpl w:val="C264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B6B01"/>
    <w:multiLevelType w:val="multilevel"/>
    <w:tmpl w:val="C6CC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D0432"/>
    <w:multiLevelType w:val="multilevel"/>
    <w:tmpl w:val="4782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923EF"/>
    <w:multiLevelType w:val="multilevel"/>
    <w:tmpl w:val="A3FC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34531"/>
    <w:multiLevelType w:val="multilevel"/>
    <w:tmpl w:val="7826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708E6"/>
    <w:multiLevelType w:val="multilevel"/>
    <w:tmpl w:val="3018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956C9"/>
    <w:multiLevelType w:val="multilevel"/>
    <w:tmpl w:val="34EE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323E9"/>
    <w:multiLevelType w:val="multilevel"/>
    <w:tmpl w:val="A7C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489190">
    <w:abstractNumId w:val="1"/>
  </w:num>
  <w:num w:numId="2" w16cid:durableId="4330353">
    <w:abstractNumId w:val="9"/>
  </w:num>
  <w:num w:numId="3" w16cid:durableId="44332262">
    <w:abstractNumId w:val="2"/>
  </w:num>
  <w:num w:numId="4" w16cid:durableId="1305890795">
    <w:abstractNumId w:val="8"/>
  </w:num>
  <w:num w:numId="5" w16cid:durableId="1306081526">
    <w:abstractNumId w:val="4"/>
  </w:num>
  <w:num w:numId="6" w16cid:durableId="259144656">
    <w:abstractNumId w:val="10"/>
  </w:num>
  <w:num w:numId="7" w16cid:durableId="263653528">
    <w:abstractNumId w:val="7"/>
  </w:num>
  <w:num w:numId="8" w16cid:durableId="1912542766">
    <w:abstractNumId w:val="6"/>
  </w:num>
  <w:num w:numId="9" w16cid:durableId="1234700612">
    <w:abstractNumId w:val="5"/>
  </w:num>
  <w:num w:numId="10" w16cid:durableId="1484931209">
    <w:abstractNumId w:val="3"/>
  </w:num>
  <w:num w:numId="11" w16cid:durableId="123046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1"/>
    <w:rsid w:val="000B6B08"/>
    <w:rsid w:val="005E65C1"/>
    <w:rsid w:val="00A64CAF"/>
    <w:rsid w:val="00A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CA2DA"/>
  <w15:chartTrackingRefBased/>
  <w15:docId w15:val="{9333A022-7C25-417A-9AD5-F85E7F55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B1"/>
  </w:style>
  <w:style w:type="paragraph" w:styleId="Footer">
    <w:name w:val="footer"/>
    <w:basedOn w:val="Normal"/>
    <w:link w:val="FooterChar"/>
    <w:uiPriority w:val="99"/>
    <w:unhideWhenUsed/>
    <w:rsid w:val="00A8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Ankers-Wainwright</dc:creator>
  <cp:keywords/>
  <dc:description/>
  <cp:lastModifiedBy>Daniel Thomas</cp:lastModifiedBy>
  <cp:revision>2</cp:revision>
  <dcterms:created xsi:type="dcterms:W3CDTF">2025-10-20T20:29:00Z</dcterms:created>
  <dcterms:modified xsi:type="dcterms:W3CDTF">2025-10-21T10:05:00Z</dcterms:modified>
</cp:coreProperties>
</file>